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The Research Paper: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An Explanation</w:t>
      </w:r>
    </w:p>
    <w:p>
      <w:pPr>
        <w:pStyle w:val="Default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The research paper is the one assignment mentioned in detail in the syllabus.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This should tell you something: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THE RESEARCH PAPER IS IMPORTANT!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Among other things, the syllabus tells you the paper must be a minimum of 2500 words; that alone sounds like too big a hill to climb.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But while it seems too big and too complicated, the basic structure and purpose of a research paper is quite simple: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you assemble information about a topic, going as deeply into the subject as you can.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Your purpose is to become an expert on a very narrow subject, gathering enough information that you can answer all questions about it and present as complete a picture of the subject as possible.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Your paper presents that information, with full documentation of your sources, of where the information came from.</w:t>
      </w:r>
    </w:p>
    <w:p>
      <w:pPr>
        <w:pStyle w:val="Default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i w:val="0"/>
          <w:iCs w:val="0"/>
          <w:sz w:val="24"/>
          <w:szCs w:val="24"/>
          <w:rtl w:val="0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Tell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‘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>em what you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’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re gonna tell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‘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em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The structure of the paper is simple, and it is really the structure of any paper, from a 20 sentence Thesis Plan paper to a 2000+ words research paper.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The paper should have a clear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fr-FR"/>
        </w:rPr>
        <w:t>introduction</w:t>
      </w:r>
      <w:r>
        <w:rPr>
          <w:rFonts w:ascii="Times New Roman" w:hAnsi="Times New Roman"/>
          <w:sz w:val="24"/>
          <w:szCs w:val="24"/>
          <w:rtl w:val="0"/>
        </w:rPr>
        <w:t xml:space="preserve">,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body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, and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it-IT"/>
        </w:rPr>
        <w:t>conclusion</w:t>
      </w:r>
      <w:r>
        <w:rPr>
          <w:rFonts w:ascii="Times New Roman" w:hAnsi="Times New Roman"/>
          <w:sz w:val="24"/>
          <w:szCs w:val="24"/>
          <w:rtl w:val="0"/>
        </w:rPr>
        <w:t>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The introduction tells the reader the topic of the paper, and even indicates the conclusion.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</w:rPr>
        <w:t>(</w:t>
      </w:r>
      <w:r>
        <w:rPr>
          <w:rFonts w:ascii="Times New Roman" w:hAnsi="Times New Roman" w:hint="default"/>
          <w:sz w:val="24"/>
          <w:szCs w:val="24"/>
          <w:rtl w:val="0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Tell </w:t>
      </w:r>
      <w:r>
        <w:rPr>
          <w:rFonts w:ascii="Times New Roman" w:hAnsi="Times New Roman" w:hint="default"/>
          <w:sz w:val="24"/>
          <w:szCs w:val="24"/>
          <w:rtl w:val="0"/>
        </w:rPr>
        <w:t>‘</w:t>
      </w:r>
      <w:r>
        <w:rPr>
          <w:rFonts w:ascii="Times New Roman" w:hAnsi="Times New Roman"/>
          <w:sz w:val="24"/>
          <w:szCs w:val="24"/>
          <w:rtl w:val="0"/>
          <w:lang w:val="en-US"/>
        </w:rPr>
        <w:t>em what you</w:t>
      </w:r>
      <w:r>
        <w:rPr>
          <w:rFonts w:ascii="Times New Roman" w:hAnsi="Times New Roman" w:hint="default"/>
          <w:sz w:val="24"/>
          <w:szCs w:val="24"/>
          <w:rtl w:val="0"/>
        </w:rPr>
        <w:t>’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re gonna tell </w:t>
      </w:r>
      <w:r>
        <w:rPr>
          <w:rFonts w:ascii="Times New Roman" w:hAnsi="Times New Roman" w:hint="default"/>
          <w:sz w:val="24"/>
          <w:szCs w:val="24"/>
          <w:rtl w:val="0"/>
        </w:rPr>
        <w:t>‘</w:t>
      </w:r>
      <w:r>
        <w:rPr>
          <w:rFonts w:ascii="Times New Roman" w:hAnsi="Times New Roman"/>
          <w:sz w:val="24"/>
          <w:szCs w:val="24"/>
          <w:rtl w:val="0"/>
        </w:rPr>
        <w:t>em</w:t>
      </w:r>
      <w:r>
        <w:rPr>
          <w:rFonts w:ascii="Times New Roman" w:hAnsi="Times New Roman" w:hint="default"/>
          <w:sz w:val="24"/>
          <w:szCs w:val="24"/>
          <w:rtl w:val="0"/>
        </w:rPr>
        <w:t>”</w:t>
      </w:r>
      <w:r>
        <w:rPr>
          <w:rFonts w:ascii="Times New Roman" w:hAnsi="Times New Roman"/>
          <w:sz w:val="24"/>
          <w:szCs w:val="24"/>
          <w:rtl w:val="0"/>
        </w:rPr>
        <w:t>).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Your paper is guided by your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thesis.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What is the subject you researched, and what did you learn from that research?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You can even use those questions and your research experience to guide you in drafting the paper.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Just as you started from a basis of relative ignorance and learned the topic from your research efforts, you can take the reader from that relative ignorance to your understanding, by re-tracing your steps in the research paper.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i w:val="0"/>
          <w:iCs w:val="0"/>
          <w:sz w:val="24"/>
          <w:szCs w:val="24"/>
          <w:rtl w:val="0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Tell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‘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em.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”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The body of the paper should proceed from basically a position of ignorance (your reader knows nothing about the topic; you, the expert, have to explain everything, and you have to assume the reader knows nothing).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You have to explain as the paper proceeds why Z follows Y, and Y follows X, and X follows W</w:t>
      </w:r>
      <w:r>
        <w:rPr>
          <w:rFonts w:ascii="Times New Roman" w:hAnsi="Times New Roman" w:hint="default"/>
          <w:sz w:val="24"/>
          <w:szCs w:val="24"/>
          <w:rtl w:val="0"/>
        </w:rPr>
        <w:t>…</w:t>
      </w:r>
      <w:r>
        <w:rPr>
          <w:rFonts w:ascii="Times New Roman" w:hAnsi="Times New Roman"/>
          <w:sz w:val="24"/>
          <w:szCs w:val="24"/>
          <w:rtl w:val="0"/>
        </w:rPr>
        <w:t>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Basically, you start with A and explain why B is the next step, and then C, and so on to the end.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The more detailed you are, the better.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 xml:space="preserve">It is in the body of the paper that you may find yourself using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it-IT"/>
        </w:rPr>
        <w:t>causation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(to establish a causal chain; why A leads to B, and B leads to C, etc.);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example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(how one thing can represent many similar things);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fr-FR"/>
        </w:rPr>
        <w:t>narration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(telling someone a story is the best way to communicate new ideas and information);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fr-FR"/>
        </w:rPr>
        <w:t>description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(make the abstract concrete and real);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en-US"/>
        </w:rPr>
        <w:t>comparison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(sometimes the best way to explain a new idea is to connect it to an </w:t>
      </w:r>
      <w:r>
        <w:rPr>
          <w:rFonts w:ascii="Times New Roman" w:hAnsi="Times New Roman" w:hint="default"/>
          <w:sz w:val="24"/>
          <w:szCs w:val="24"/>
          <w:rtl w:val="0"/>
        </w:rPr>
        <w:t>“</w:t>
      </w:r>
      <w:r>
        <w:rPr>
          <w:rFonts w:ascii="Times New Roman" w:hAnsi="Times New Roman"/>
          <w:sz w:val="24"/>
          <w:szCs w:val="24"/>
          <w:rtl w:val="0"/>
          <w:lang w:val="en-US"/>
        </w:rPr>
        <w:t>old</w:t>
      </w:r>
      <w:r>
        <w:rPr>
          <w:rFonts w:ascii="Times New Roman" w:hAnsi="Times New Roman" w:hint="default"/>
          <w:sz w:val="24"/>
          <w:szCs w:val="24"/>
          <w:rtl w:val="0"/>
        </w:rPr>
        <w:t xml:space="preserve">” </w:t>
      </w:r>
      <w:r>
        <w:rPr>
          <w:rFonts w:ascii="Times New Roman" w:hAnsi="Times New Roman"/>
          <w:sz w:val="24"/>
          <w:szCs w:val="24"/>
          <w:rtl w:val="0"/>
        </w:rPr>
        <w:t xml:space="preserve">idea); </w:t>
      </w:r>
      <w:r>
        <w:rPr>
          <w:rFonts w:ascii="Times New Roman" w:hAnsi="Times New Roman"/>
          <w:b w:val="1"/>
          <w:bCs w:val="1"/>
          <w:sz w:val="24"/>
          <w:szCs w:val="24"/>
          <w:rtl w:val="0"/>
          <w:lang w:val="pt-PT"/>
        </w:rPr>
        <w:t>process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(how something gets done); and so on.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We will discuss these strategies, among others, in class over the semester. </w:t>
      </w:r>
      <w:r>
        <w:rPr>
          <w:rFonts w:ascii="Times New Roman" w:hAnsi="Times New Roman"/>
          <w:sz w:val="24"/>
          <w:szCs w:val="24"/>
          <w:rtl w:val="0"/>
          <w:lang w:val="en-US"/>
        </w:rPr>
        <w:t>Which of these you use, and how much you use them, depends on your topic and how you develop it.</w:t>
      </w:r>
      <w:r>
        <w:rPr>
          <w:rFonts w:ascii="Times New Roman" w:hAnsi="Times New Roman"/>
          <w:sz w:val="24"/>
          <w:szCs w:val="24"/>
          <w:rtl w:val="0"/>
          <w:lang w:val="en-US"/>
        </w:rPr>
        <w:t xml:space="preserve">  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By the time you have fully explained your thesis, and presented all the information necessary to explain your thesis, your audience should be ready for your conclusion.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i w:val="0"/>
          <w:iCs w:val="0"/>
          <w:sz w:val="24"/>
          <w:szCs w:val="24"/>
          <w:rtl w:val="0"/>
        </w:rPr>
      </w:pP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“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Tell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‘</w:t>
      </w:r>
      <w:r>
        <w:rPr>
          <w:rFonts w:ascii="Times New Roman" w:hAnsi="Times New Roman"/>
          <w:i w:val="1"/>
          <w:iCs w:val="1"/>
          <w:sz w:val="24"/>
          <w:szCs w:val="24"/>
          <w:rtl w:val="0"/>
          <w:lang w:val="en-US"/>
        </w:rPr>
        <w:t xml:space="preserve">em what you told </w:t>
      </w:r>
      <w:r>
        <w:rPr>
          <w:rFonts w:ascii="Times New Roman" w:hAnsi="Times New Roman" w:hint="default"/>
          <w:i w:val="1"/>
          <w:iCs w:val="1"/>
          <w:sz w:val="24"/>
          <w:szCs w:val="24"/>
          <w:rtl w:val="0"/>
        </w:rPr>
        <w:t>‘</w:t>
      </w:r>
      <w:r>
        <w:rPr>
          <w:rFonts w:ascii="Times New Roman" w:hAnsi="Times New Roman"/>
          <w:i w:val="1"/>
          <w:iCs w:val="1"/>
          <w:sz w:val="24"/>
          <w:szCs w:val="24"/>
          <w:rtl w:val="0"/>
        </w:rPr>
        <w:t>em</w:t>
      </w:r>
    </w:p>
    <w:p>
      <w:pPr>
        <w:pStyle w:val="Default"/>
        <w:bidi w:val="0"/>
        <w:ind w:left="0" w:right="0" w:firstLine="0"/>
        <w:jc w:val="left"/>
        <w:rPr>
          <w:rFonts w:ascii="Times New Roman" w:cs="Times New Roman" w:hAnsi="Times New Roman" w:eastAsia="Times New Roman"/>
          <w:sz w:val="24"/>
          <w:szCs w:val="24"/>
          <w:rtl w:val="0"/>
        </w:rPr>
      </w:pPr>
      <w:r>
        <w:rPr>
          <w:rFonts w:ascii="Times New Roman" w:hAnsi="Times New Roman" w:hint="default"/>
          <w:sz w:val="24"/>
          <w:szCs w:val="24"/>
          <w:rtl w:val="0"/>
        </w:rPr>
        <w:t> </w:t>
      </w:r>
    </w:p>
    <w:p>
      <w:pPr>
        <w:pStyle w:val="Default"/>
        <w:bidi w:val="0"/>
        <w:ind w:left="0" w:right="0" w:firstLine="0"/>
        <w:jc w:val="left"/>
        <w:rPr>
          <w:rtl w:val="0"/>
        </w:rPr>
      </w:pPr>
      <w:r>
        <w:rPr>
          <w:rFonts w:ascii="Times New Roman" w:hAnsi="Times New Roman"/>
          <w:sz w:val="24"/>
          <w:szCs w:val="24"/>
          <w:rtl w:val="0"/>
          <w:lang w:val="en-US"/>
        </w:rPr>
        <w:t>The conclusion is basically the introduction, restated.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It should summarize the main points of the paper, gently reminding the reader of what she has just read.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In this way the reader knows there is no new information forthcoming, and that the thesis has been handed to them in a nicely-wrapped package, as a take-home gift.</w:t>
      </w:r>
      <w:r>
        <w:rPr>
          <w:rFonts w:ascii="Times New Roman" w:hAnsi="Times New Roman" w:hint="default"/>
          <w:sz w:val="24"/>
          <w:szCs w:val="24"/>
          <w:rtl w:val="0"/>
        </w:rPr>
        <w:t xml:space="preserve">  </w:t>
      </w:r>
      <w:r>
        <w:rPr>
          <w:rFonts w:ascii="Times New Roman" w:hAnsi="Times New Roman"/>
          <w:sz w:val="24"/>
          <w:szCs w:val="24"/>
          <w:rtl w:val="0"/>
          <w:lang w:val="en-US"/>
        </w:rPr>
        <w:t>And that they now know as much as you do about the subject, which makes them experts by virtue of your expertise.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